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D" w:rsidRDefault="00E314B7" w:rsidP="00E314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E314B7">
        <w:rPr>
          <w:rFonts w:ascii="Arial" w:hAnsi="Arial" w:cs="Arial"/>
          <w:b/>
          <w:bCs/>
          <w:sz w:val="24"/>
          <w:szCs w:val="24"/>
          <w:lang w:val="de-DE"/>
        </w:rPr>
        <w:t>ATHEN-SCHAUPLÄTZE DER DEMOKRATIE</w:t>
      </w:r>
    </w:p>
    <w:p w:rsidR="00E314B7" w:rsidRPr="00E314B7" w:rsidRDefault="00E314B7" w:rsidP="00E314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tbl>
      <w:tblPr>
        <w:tblW w:w="1110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5"/>
        <w:gridCol w:w="3630"/>
        <w:gridCol w:w="3255"/>
      </w:tblGrid>
      <w:tr w:rsidR="00481EC5" w:rsidRPr="009747B8" w:rsidTr="00481EC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15" w:type="dxa"/>
          </w:tcPr>
          <w:p w:rsidR="00481EC5" w:rsidRPr="009747B8" w:rsidRDefault="00481EC5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de-DE"/>
              </w:rPr>
            </w:pPr>
            <w:r w:rsidRPr="009747B8">
              <w:rPr>
                <w:rFonts w:ascii="Arial" w:hAnsi="Arial" w:cs="Arial"/>
                <w:b/>
                <w:color w:val="FF0000"/>
                <w:lang w:val="de-DE"/>
              </w:rPr>
              <w:t>Die Polis „Athen“, der Raum einer Bürgergemeinschaft</w:t>
            </w:r>
          </w:p>
          <w:p w:rsidR="00481EC5" w:rsidRPr="009747B8" w:rsidRDefault="00481EC5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de-DE"/>
              </w:rPr>
            </w:pPr>
          </w:p>
        </w:tc>
        <w:tc>
          <w:tcPr>
            <w:tcW w:w="3630" w:type="dxa"/>
          </w:tcPr>
          <w:p w:rsidR="00481EC5" w:rsidRPr="009747B8" w:rsidRDefault="00481EC5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de-DE"/>
              </w:rPr>
            </w:pPr>
            <w:r w:rsidRPr="009747B8">
              <w:rPr>
                <w:rFonts w:ascii="Arial" w:hAnsi="Arial" w:cs="Arial"/>
                <w:b/>
                <w:color w:val="FF0000"/>
                <w:lang w:val="de-DE"/>
              </w:rPr>
              <w:t xml:space="preserve">Athen, das Zentrum des </w:t>
            </w:r>
            <w:proofErr w:type="spellStart"/>
            <w:r w:rsidRPr="009747B8">
              <w:rPr>
                <w:rFonts w:ascii="Arial" w:hAnsi="Arial" w:cs="Arial"/>
                <w:b/>
                <w:color w:val="FF0000"/>
                <w:lang w:val="de-DE"/>
              </w:rPr>
              <w:t>Polisraums</w:t>
            </w:r>
            <w:proofErr w:type="spellEnd"/>
          </w:p>
          <w:p w:rsidR="00481EC5" w:rsidRPr="009747B8" w:rsidRDefault="00481EC5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de-DE"/>
              </w:rPr>
            </w:pPr>
          </w:p>
        </w:tc>
        <w:tc>
          <w:tcPr>
            <w:tcW w:w="3255" w:type="dxa"/>
          </w:tcPr>
          <w:p w:rsidR="00481EC5" w:rsidRPr="009747B8" w:rsidRDefault="00481EC5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747B8">
              <w:rPr>
                <w:rFonts w:ascii="Arial" w:hAnsi="Arial" w:cs="Arial"/>
                <w:b/>
                <w:color w:val="FF0000"/>
                <w:lang w:val="de-DE"/>
              </w:rPr>
              <w:t>Ein von Athen organisierter Raum</w:t>
            </w:r>
          </w:p>
          <w:p w:rsidR="00481EC5" w:rsidRPr="009747B8" w:rsidRDefault="00481EC5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15" w:type="dxa"/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9747B8">
              <w:rPr>
                <w:rFonts w:ascii="Arial" w:hAnsi="Arial" w:cs="Arial"/>
                <w:b/>
                <w:lang w:val="de-DE"/>
              </w:rPr>
              <w:t>Unterschiedliche Gebiete der Polis.</w:t>
            </w:r>
          </w:p>
        </w:tc>
        <w:tc>
          <w:tcPr>
            <w:tcW w:w="3630" w:type="dxa"/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9747B8">
              <w:rPr>
                <w:rFonts w:ascii="Arial" w:hAnsi="Arial" w:cs="Arial"/>
                <w:b/>
                <w:lang w:val="de-DE"/>
              </w:rPr>
              <w:t>Die Agora, alles in alle</w:t>
            </w:r>
            <w:r>
              <w:rPr>
                <w:rFonts w:ascii="Arial" w:hAnsi="Arial" w:cs="Arial"/>
                <w:b/>
                <w:lang w:val="de-DE"/>
              </w:rPr>
              <w:t>m</w:t>
            </w:r>
          </w:p>
        </w:tc>
        <w:tc>
          <w:tcPr>
            <w:tcW w:w="3255" w:type="dxa"/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9747B8">
              <w:rPr>
                <w:rFonts w:ascii="Arial" w:hAnsi="Arial" w:cs="Arial"/>
                <w:b/>
                <w:lang w:val="de-DE"/>
              </w:rPr>
              <w:t>Der Piräus, Tor zur Welt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1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Landgrenze der Polis : ein geschlossener Raum</w:t>
            </w:r>
          </w:p>
        </w:tc>
        <w:tc>
          <w:tcPr>
            <w:tcW w:w="3630" w:type="dxa"/>
            <w:vMerge w:val="restart"/>
          </w:tcPr>
          <w:p w:rsid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Die Agora, vor allem ein Markplatz : Händler, Handwerker (Brot, Fisch, Fleisch, Käse, Öl) </w:t>
            </w:r>
          </w:p>
        </w:tc>
        <w:tc>
          <w:tcPr>
            <w:tcW w:w="3255" w:type="dxa"/>
          </w:tcPr>
          <w:p w:rsid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Einfuhr- und Ausführströme 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1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Stützpunkt  der Seeflotte : Schutzschild des attischen Seebundes (Schutz gegen Tribut) 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1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Küste : ein auf der Welt offener Raum</w:t>
            </w:r>
          </w:p>
        </w:tc>
        <w:tc>
          <w:tcPr>
            <w:tcW w:w="3630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Aber mehr als ein</w:t>
            </w:r>
            <w:r>
              <w:rPr>
                <w:rFonts w:ascii="Arial" w:hAnsi="Arial" w:cs="Arial"/>
                <w:lang w:val="de-DE"/>
              </w:rPr>
              <w:t xml:space="preserve"> Marktplatz : Verwaltungsplatz u</w:t>
            </w:r>
            <w:r w:rsidRPr="009747B8">
              <w:rPr>
                <w:rFonts w:ascii="Arial" w:hAnsi="Arial" w:cs="Arial"/>
                <w:lang w:val="de-DE"/>
              </w:rPr>
              <w:t xml:space="preserve">nd auch ein Festplatz für Theatervorführungen, Pferderennen, </w:t>
            </w:r>
            <w:proofErr w:type="spellStart"/>
            <w:r w:rsidRPr="009747B8">
              <w:rPr>
                <w:rFonts w:ascii="Arial" w:hAnsi="Arial" w:cs="Arial"/>
                <w:lang w:val="de-DE"/>
              </w:rPr>
              <w:t>u.s.w</w:t>
            </w:r>
            <w:proofErr w:type="spellEnd"/>
            <w:r w:rsidRPr="009747B8">
              <w:rPr>
                <w:rFonts w:ascii="Arial" w:hAnsi="Arial" w:cs="Arial"/>
                <w:lang w:val="de-DE"/>
              </w:rPr>
              <w:t xml:space="preserve">. 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21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Das ländliche Hinterland, Bauer und Handwerker</w:t>
            </w: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1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</w:rPr>
            </w:pPr>
            <w:r w:rsidRPr="009747B8">
              <w:rPr>
                <w:rFonts w:ascii="Arial" w:hAnsi="Arial" w:cs="Arial"/>
                <w:lang w:val="de-DE"/>
              </w:rPr>
              <w:t>Handelshafen, Drehscheibe des Ostmittelmeerhandels.</w:t>
            </w:r>
            <w:r w:rsidRPr="009747B8">
              <w:rPr>
                <w:rFonts w:ascii="Arial" w:hAnsi="Arial" w:cs="Arial"/>
              </w:rPr>
              <w:t xml:space="preserve"> 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1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Die Stadt Athen: vor allem von Aristokraten, Handwerker und Händler bevölkert.</w:t>
            </w: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1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Der Piräus : Händler, Seeleute, Metöke. </w:t>
            </w: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1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</w:rPr>
            </w:pPr>
            <w:r w:rsidRPr="009747B8">
              <w:rPr>
                <w:rFonts w:ascii="Arial" w:hAnsi="Arial" w:cs="Arial"/>
                <w:lang w:val="de-DE"/>
              </w:rPr>
              <w:t>Eine Bürgergemeinschaft,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 ein Glauben</w:t>
            </w:r>
          </w:p>
        </w:tc>
        <w:tc>
          <w:tcPr>
            <w:tcW w:w="3630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</w:rPr>
            </w:pPr>
            <w:r w:rsidRPr="009747B8">
              <w:rPr>
                <w:rFonts w:ascii="Arial" w:hAnsi="Arial" w:cs="Arial"/>
                <w:lang w:val="de-DE"/>
              </w:rPr>
              <w:t>Schauplätze der Demokratie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Die Ländlichen Siedlungen, strategisches Hinterland Athens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 w:rsidRPr="009747B8">
              <w:rPr>
                <w:rFonts w:ascii="Arial" w:hAnsi="Arial" w:cs="Arial"/>
                <w:lang w:val="de-DE"/>
              </w:rPr>
              <w:t>Eleusis</w:t>
            </w:r>
            <w:proofErr w:type="spellEnd"/>
            <w:r w:rsidRPr="009747B8">
              <w:rPr>
                <w:rFonts w:ascii="Arial" w:hAnsi="Arial" w:cs="Arial"/>
                <w:lang w:val="de-DE"/>
              </w:rPr>
              <w:t xml:space="preserve"> : eine Weihestätte für alle Bürger. 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Heilige Straße verbindet </w:t>
            </w:r>
            <w:proofErr w:type="spellStart"/>
            <w:r w:rsidRPr="009747B8">
              <w:rPr>
                <w:rFonts w:ascii="Arial" w:hAnsi="Arial" w:cs="Arial"/>
                <w:lang w:val="de-DE"/>
              </w:rPr>
              <w:t>Eleusis</w:t>
            </w:r>
            <w:proofErr w:type="spellEnd"/>
            <w:r w:rsidRPr="009747B8">
              <w:rPr>
                <w:rFonts w:ascii="Arial" w:hAnsi="Arial" w:cs="Arial"/>
                <w:lang w:val="de-DE"/>
              </w:rPr>
              <w:t xml:space="preserve"> mit Athen </w:t>
            </w:r>
          </w:p>
        </w:tc>
        <w:tc>
          <w:tcPr>
            <w:tcW w:w="3630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Die </w:t>
            </w:r>
            <w:proofErr w:type="spellStart"/>
            <w:r w:rsidRPr="009747B8">
              <w:rPr>
                <w:rFonts w:ascii="Arial" w:hAnsi="Arial" w:cs="Arial"/>
                <w:lang w:val="de-DE"/>
              </w:rPr>
              <w:t>Pnyx</w:t>
            </w:r>
            <w:proofErr w:type="spellEnd"/>
            <w:r w:rsidRPr="009747B8">
              <w:rPr>
                <w:rFonts w:ascii="Arial" w:hAnsi="Arial" w:cs="Arial"/>
                <w:lang w:val="de-DE"/>
              </w:rPr>
              <w:t xml:space="preserve">, wo die Volksversammlung tagte. </w:t>
            </w:r>
          </w:p>
        </w:tc>
        <w:tc>
          <w:tcPr>
            <w:tcW w:w="325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Nahrungsmittelproduktion für die Polis (Weizen, Öl, Wein und Silber) 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1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</w:rPr>
            </w:pPr>
            <w:r w:rsidRPr="009747B8">
              <w:rPr>
                <w:rFonts w:ascii="Arial" w:hAnsi="Arial" w:cs="Arial"/>
                <w:lang w:val="de-DE"/>
              </w:rPr>
              <w:t>Die Akropolis, Endstation der Panathenäen</w:t>
            </w:r>
            <w:r w:rsidRPr="009747B8">
              <w:rPr>
                <w:rFonts w:ascii="Arial" w:hAnsi="Arial" w:cs="Arial"/>
              </w:rPr>
              <w:t xml:space="preserve"> 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5" w:type="dxa"/>
            <w:vMerge w:val="restart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>Weg der Panathenäen, ein Fest zu Ehren der Stadtgöttin Athene, das Bürger und Nicht-Bürger sammelte.</w:t>
            </w:r>
          </w:p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Silberbergwerk des </w:t>
            </w:r>
            <w:proofErr w:type="spellStart"/>
            <w:r w:rsidRPr="009747B8">
              <w:rPr>
                <w:rFonts w:ascii="Arial" w:hAnsi="Arial" w:cs="Arial"/>
                <w:lang w:val="de-DE"/>
              </w:rPr>
              <w:t>Laurion</w:t>
            </w:r>
            <w:proofErr w:type="spellEnd"/>
            <w:r w:rsidRPr="009747B8">
              <w:rPr>
                <w:rFonts w:ascii="Arial" w:hAnsi="Arial" w:cs="Arial"/>
                <w:lang w:val="de-DE"/>
              </w:rPr>
              <w:t xml:space="preserve"> sichert an der Polis reguläre 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1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Einkommen und ermöglicht die Münzenprägung. </w:t>
            </w:r>
          </w:p>
        </w:tc>
      </w:tr>
      <w:tr w:rsidR="009747B8" w:rsidRPr="009747B8" w:rsidTr="009747B8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215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  <w:vMerge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255" w:type="dxa"/>
          </w:tcPr>
          <w:p w:rsidR="009747B8" w:rsidRPr="009747B8" w:rsidRDefault="009747B8" w:rsidP="009747B8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747B8">
              <w:rPr>
                <w:rFonts w:ascii="Arial" w:hAnsi="Arial" w:cs="Arial"/>
                <w:lang w:val="de-DE"/>
              </w:rPr>
              <w:t xml:space="preserve">Siedlungen mit Festungsanalagen, Vorposten des athenischen Schutzsystems. </w:t>
            </w:r>
          </w:p>
        </w:tc>
      </w:tr>
    </w:tbl>
    <w:p w:rsidR="00E314B7" w:rsidRPr="009747B8" w:rsidRDefault="00E314B7" w:rsidP="009747B8">
      <w:pPr>
        <w:spacing w:after="0" w:line="240" w:lineRule="auto"/>
        <w:rPr>
          <w:rFonts w:ascii="Arial" w:hAnsi="Arial" w:cs="Arial"/>
          <w:lang w:val="de-DE"/>
        </w:rPr>
      </w:pPr>
    </w:p>
    <w:sectPr w:rsidR="00E314B7" w:rsidRPr="009747B8" w:rsidSect="00E314B7">
      <w:pgSz w:w="11906" w:h="16838"/>
      <w:pgMar w:top="567" w:right="567" w:bottom="567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4B7"/>
    <w:rsid w:val="00481EC5"/>
    <w:rsid w:val="009747B8"/>
    <w:rsid w:val="00A52EED"/>
    <w:rsid w:val="00D1412D"/>
    <w:rsid w:val="00E3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E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2015-10-07T16:22:00Z</dcterms:created>
  <dcterms:modified xsi:type="dcterms:W3CDTF">2015-10-07T16:50:00Z</dcterms:modified>
</cp:coreProperties>
</file>